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ECE85F" w14:textId="2050914D"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5643E8" w:rsidRPr="005643E8">
        <w:rPr>
          <w:rFonts w:ascii="Arial" w:hAnsi="Arial" w:cs="Arial"/>
          <w:b/>
          <w:bCs/>
          <w:sz w:val="22"/>
        </w:rPr>
        <w:t>R2-241050</w:t>
      </w:r>
      <w:r w:rsidR="006349F8">
        <w:rPr>
          <w:rFonts w:ascii="Arial" w:hAnsi="Arial" w:cs="Arial"/>
          <w:b/>
          <w:bCs/>
          <w:sz w:val="22"/>
        </w:rPr>
        <w:t>5</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0F46EFD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D1114">
        <w:rPr>
          <w:rFonts w:ascii="Arial" w:hAnsi="Arial" w:cs="Arial"/>
          <w:b/>
        </w:rPr>
        <w:t>[</w:t>
      </w:r>
      <w:r w:rsidR="006D1114" w:rsidRPr="00C52AEB">
        <w:rPr>
          <w:rFonts w:ascii="Arial" w:hAnsi="Arial" w:cs="Arial"/>
          <w:b/>
          <w:highlight w:val="yellow"/>
        </w:rPr>
        <w:t>DRAFT</w:t>
      </w:r>
      <w:r w:rsidR="006D1114">
        <w:rPr>
          <w:rFonts w:ascii="Arial" w:hAnsi="Arial" w:cs="Arial"/>
          <w:b/>
        </w:rPr>
        <w:t xml:space="preserve">] </w:t>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3274D731"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5643E8" w:rsidRPr="005643E8">
        <w:rPr>
          <w:rFonts w:ascii="Arial" w:hAnsi="Arial" w:cs="Arial"/>
          <w:bCs/>
          <w:lang w:val="en-US"/>
        </w:rPr>
        <w:t>FS_AIML_MGT_Ph2</w:t>
      </w:r>
    </w:p>
    <w:p w14:paraId="1D9353D1" w14:textId="77777777" w:rsidR="00463675" w:rsidRPr="00385529" w:rsidRDefault="00463675">
      <w:pPr>
        <w:spacing w:after="60"/>
        <w:ind w:left="1985" w:hanging="1985"/>
        <w:rPr>
          <w:rFonts w:ascii="Arial" w:hAnsi="Arial" w:cs="Arial"/>
          <w:b/>
        </w:rPr>
      </w:pPr>
    </w:p>
    <w:p w14:paraId="380344AE" w14:textId="3B2C9A81"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6963E7">
        <w:rPr>
          <w:rFonts w:ascii="Arial" w:hAnsi="Arial" w:cs="Arial"/>
          <w:bCs/>
        </w:rPr>
        <w:t>Interdigital</w:t>
      </w:r>
      <w:r w:rsidR="00F23FFC">
        <w:rPr>
          <w:rFonts w:ascii="Arial" w:hAnsi="Arial" w:cs="Arial"/>
          <w:bCs/>
        </w:rPr>
        <w:t xml:space="preserve"> [</w:t>
      </w:r>
      <w:r w:rsidR="00A8524C" w:rsidRPr="00C52AEB">
        <w:rPr>
          <w:rFonts w:ascii="Arial" w:hAnsi="Arial" w:cs="Arial"/>
          <w:bCs/>
          <w:highlight w:val="yellow"/>
        </w:rPr>
        <w:t>TSG RAN WG2</w:t>
      </w:r>
      <w:r w:rsidR="00F23FFC">
        <w:rPr>
          <w:rFonts w:ascii="Arial" w:hAnsi="Arial" w:cs="Arial"/>
          <w:bCs/>
        </w:rPr>
        <w:t>]</w:t>
      </w:r>
    </w:p>
    <w:p w14:paraId="706E9330" w14:textId="062FAD65"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5643E8">
        <w:rPr>
          <w:rFonts w:ascii="Arial" w:hAnsi="Arial" w:cs="Arial"/>
          <w:bCs/>
        </w:rPr>
        <w:t>SA</w:t>
      </w:r>
      <w:r w:rsidR="006963E7">
        <w:rPr>
          <w:rFonts w:ascii="Arial" w:hAnsi="Arial" w:cs="Arial"/>
          <w:bCs/>
        </w:rPr>
        <w:t>2</w:t>
      </w:r>
    </w:p>
    <w:p w14:paraId="4EFE95BE" w14:textId="36A8DB78"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5643E8" w:rsidRPr="005643E8">
        <w:rPr>
          <w:rFonts w:ascii="Arial" w:hAnsi="Arial" w:cs="Arial"/>
          <w:bCs/>
        </w:rPr>
        <w:t>TSG RAN, RAN1, RAN2, RAN3, TSG SA, SA</w:t>
      </w:r>
      <w:r w:rsidR="006963E7">
        <w:rPr>
          <w:rFonts w:ascii="Arial" w:hAnsi="Arial" w:cs="Arial"/>
          <w:bCs/>
        </w:rPr>
        <w:t>5</w:t>
      </w:r>
      <w:r w:rsidR="005643E8" w:rsidRPr="005643E8">
        <w:rPr>
          <w:rFonts w:ascii="Arial" w:hAnsi="Arial" w:cs="Arial"/>
          <w:bCs/>
        </w:rPr>
        <w:t>, SA3</w:t>
      </w:r>
    </w:p>
    <w:p w14:paraId="02681363" w14:textId="77777777" w:rsidR="00463675" w:rsidRDefault="00463675">
      <w:pPr>
        <w:spacing w:after="60"/>
        <w:ind w:left="1985" w:hanging="1985"/>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Oumer Teyeb</w:t>
      </w:r>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D4192F">
        <w:rPr>
          <w:rFonts w:cs="Arial"/>
          <w:b w:val="0"/>
          <w:bCs/>
          <w:lang w:val="en-US"/>
        </w:rPr>
        <w:t>oumer(</w:t>
      </w:r>
      <w:r w:rsidR="005643E8">
        <w:rPr>
          <w:rFonts w:cs="Arial"/>
          <w:b w:val="0"/>
          <w:bCs/>
          <w:lang w:val="en-US"/>
        </w:rPr>
        <w:t>dot)</w:t>
      </w:r>
      <w:r w:rsidR="00D4192F">
        <w:rPr>
          <w:rFonts w:cs="Arial"/>
          <w:b w:val="0"/>
          <w:bCs/>
          <w:lang w:val="en-US"/>
        </w:rPr>
        <w:t>teyeb</w:t>
      </w:r>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05BA7625" w14:textId="04D75225" w:rsidR="00C02DB8" w:rsidRPr="00B0307D" w:rsidRDefault="00C02DB8" w:rsidP="00B0307D">
      <w:pPr>
        <w:rPr>
          <w:rFonts w:ascii="Arial" w:eastAsiaTheme="minorEastAsia" w:hAnsi="Arial" w:cs="Arial"/>
          <w:lang w:val="en-US"/>
        </w:rPr>
      </w:pPr>
      <w:r w:rsidRPr="00B0307D">
        <w:rPr>
          <w:rFonts w:ascii="Arial" w:eastAsiaTheme="minorEastAsia" w:hAnsi="Arial" w:cs="Arial"/>
          <w:lang w:val="en-US"/>
        </w:rPr>
        <w:t>There is no conclusion/agreement in RAN2 regarding NG-RAN’s involvement in enabling UE data collection controllability.</w:t>
      </w:r>
    </w:p>
    <w:p w14:paraId="5D530AEF" w14:textId="77777777" w:rsidR="00C02DB8" w:rsidRPr="00B0307D" w:rsidRDefault="00C02DB8" w:rsidP="00B0307D">
      <w:pPr>
        <w:rPr>
          <w:rFonts w:ascii="Arial" w:eastAsiaTheme="minorEastAsia" w:hAnsi="Arial" w:cs="Arial"/>
          <w:lang w:val="en-US"/>
        </w:rPr>
      </w:pPr>
      <w:r w:rsidRPr="00B0307D">
        <w:rPr>
          <w:rFonts w:ascii="Arial" w:eastAsiaTheme="minorEastAsia" w:hAnsi="Arial" w:cs="Arial"/>
          <w:lang w:val="en-US"/>
        </w:rPr>
        <w:t xml:space="preserve"> </w:t>
      </w: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w:t>
      </w:r>
      <w:r>
        <w:rPr>
          <w:rFonts w:ascii="Arial" w:hAnsi="Arial" w:cs="Arial"/>
          <w:b/>
          <w:bCs/>
          <w:lang w:val="en-US"/>
        </w:rPr>
        <w:t>2</w:t>
      </w:r>
      <w:r>
        <w:rPr>
          <w:rFonts w:ascii="Arial" w:hAnsi="Arial" w:cs="Arial"/>
          <w:b/>
          <w:bCs/>
          <w:lang w:val="en-US"/>
        </w:rPr>
        <w:t xml:space="preserve">: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77777777"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SA2 can assume that the gNB is involved in providing required radio measurement configuration (if needed) for beam management use case and LMF is involved in providing required radio PRS measurement configuration (if needed). However, RAN2 has not agreed that the gNB/LMF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w:t>
      </w:r>
      <w:r>
        <w:rPr>
          <w:rFonts w:ascii="Arial" w:hAnsi="Arial" w:cs="Arial"/>
          <w:b/>
          <w:bCs/>
          <w:lang w:val="en-US"/>
        </w:rPr>
        <w:t>3</w:t>
      </w:r>
      <w:r>
        <w:rPr>
          <w:rFonts w:ascii="Arial" w:hAnsi="Arial" w:cs="Arial"/>
          <w:b/>
          <w:bCs/>
          <w:lang w:val="en-US"/>
        </w:rPr>
        <w:t xml:space="preserve">: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lastRenderedPageBreak/>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w:t>
      </w:r>
      <w:r>
        <w:rPr>
          <w:rFonts w:ascii="Arial" w:hAnsi="Arial" w:cs="Arial"/>
          <w:b/>
          <w:bCs/>
          <w:lang w:val="en-US"/>
        </w:rPr>
        <w:t>4</w:t>
      </w:r>
      <w:r>
        <w:rPr>
          <w:rFonts w:ascii="Arial" w:hAnsi="Arial" w:cs="Arial"/>
          <w:b/>
          <w:bCs/>
          <w:lang w:val="en-US"/>
        </w:rPr>
        <w:t xml:space="preserve">: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w:t>
      </w:r>
      <w:r>
        <w:rPr>
          <w:rFonts w:ascii="Arial" w:hAnsi="Arial" w:cs="Arial"/>
          <w:b/>
          <w:bCs/>
          <w:lang w:val="en-US"/>
        </w:rPr>
        <w:t>5</w:t>
      </w:r>
      <w:r>
        <w:rPr>
          <w:rFonts w:ascii="Arial" w:hAnsi="Arial" w:cs="Arial"/>
          <w:b/>
          <w:bCs/>
          <w:lang w:val="en-US"/>
        </w:rPr>
        <w:t xml:space="preserve">: </w:t>
      </w:r>
    </w:p>
    <w:p w14:paraId="3DEEEC43" w14:textId="42C37B86"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6D37433D" w:rsidR="00C02DB8" w:rsidRDefault="00E47EEA" w:rsidP="00C02DB8">
      <w:pPr>
        <w:rPr>
          <w:rFonts w:ascii="Arial" w:hAnsi="Arial" w:cs="Arial"/>
          <w:b/>
          <w:bCs/>
          <w:lang w:val="en-US"/>
        </w:rPr>
      </w:pPr>
      <w:r>
        <w:rPr>
          <w:rFonts w:ascii="Arial" w:hAnsi="Arial" w:cs="Arial"/>
          <w:b/>
          <w:bCs/>
          <w:lang w:val="en-US"/>
        </w:rPr>
        <w:t>R</w:t>
      </w:r>
      <w:r w:rsidR="00C02DB8" w:rsidRPr="009F2CE2">
        <w:rPr>
          <w:rFonts w:ascii="Arial" w:hAnsi="Arial" w:cs="Arial"/>
          <w:b/>
          <w:bCs/>
          <w:lang w:val="en-US"/>
        </w:rPr>
        <w:t xml:space="preserve">A2’s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w:t>
      </w:r>
      <w:r>
        <w:rPr>
          <w:rFonts w:ascii="Arial" w:hAnsi="Arial" w:cs="Arial"/>
          <w:b/>
          <w:bCs/>
          <w:lang w:val="en-US"/>
        </w:rPr>
        <w:t>6</w:t>
      </w:r>
      <w:r>
        <w:rPr>
          <w:rFonts w:ascii="Arial" w:hAnsi="Arial" w:cs="Arial"/>
          <w:b/>
          <w:bCs/>
          <w:lang w:val="en-US"/>
        </w:rPr>
        <w:t xml:space="preserve">: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8100FEC" w14:textId="77777777"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 xml:space="preserve">A2’s </w:t>
      </w:r>
      <w:r>
        <w:rPr>
          <w:rFonts w:ascii="Arial" w:hAnsi="Arial" w:cs="Arial"/>
          <w:b/>
          <w:bCs/>
          <w:lang w:val="en-US"/>
        </w:rPr>
        <w:t>answer</w:t>
      </w:r>
      <w:r w:rsidRPr="009F2CE2">
        <w:rPr>
          <w:rFonts w:ascii="Arial" w:hAnsi="Arial" w:cs="Arial"/>
          <w:b/>
          <w:bCs/>
          <w:lang w:val="en-US"/>
        </w:rPr>
        <w:t xml:space="preserve">: </w:t>
      </w:r>
    </w:p>
    <w:p w14:paraId="27AAD050" w14:textId="4697659A"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F688BC" w14:textId="77777777" w:rsidR="002A2668" w:rsidRDefault="002A2668">
      <w:r>
        <w:separator/>
      </w:r>
    </w:p>
  </w:endnote>
  <w:endnote w:type="continuationSeparator" w:id="0">
    <w:p w14:paraId="55A04265" w14:textId="77777777" w:rsidR="002A2668" w:rsidRDefault="002A2668">
      <w:r>
        <w:continuationSeparator/>
      </w:r>
    </w:p>
  </w:endnote>
  <w:endnote w:type="continuationNotice" w:id="1">
    <w:p w14:paraId="644A5C33" w14:textId="77777777" w:rsidR="002A2668" w:rsidRDefault="002A2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BB4F9" w14:textId="77777777" w:rsidR="002A2668" w:rsidRDefault="002A2668">
      <w:r>
        <w:separator/>
      </w:r>
    </w:p>
  </w:footnote>
  <w:footnote w:type="continuationSeparator" w:id="0">
    <w:p w14:paraId="3177A5FB" w14:textId="77777777" w:rsidR="002A2668" w:rsidRDefault="002A2668">
      <w:r>
        <w:continuationSeparator/>
      </w:r>
    </w:p>
  </w:footnote>
  <w:footnote w:type="continuationNotice" w:id="1">
    <w:p w14:paraId="3E6D1B45" w14:textId="77777777" w:rsidR="002A2668" w:rsidRDefault="002A26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19"/>
  </w:num>
  <w:num w:numId="2" w16cid:durableId="1307589789">
    <w:abstractNumId w:val="18"/>
  </w:num>
  <w:num w:numId="3" w16cid:durableId="1953433346">
    <w:abstractNumId w:val="15"/>
  </w:num>
  <w:num w:numId="4" w16cid:durableId="910777064">
    <w:abstractNumId w:val="10"/>
  </w:num>
  <w:num w:numId="5" w16cid:durableId="80234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2"/>
  </w:num>
  <w:num w:numId="9" w16cid:durableId="1777629406">
    <w:abstractNumId w:val="17"/>
  </w:num>
  <w:num w:numId="10" w16cid:durableId="1712924797">
    <w:abstractNumId w:val="16"/>
  </w:num>
  <w:num w:numId="11" w16cid:durableId="1110779652">
    <w:abstractNumId w:val="14"/>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7080"/>
    <w:rsid w:val="001B008D"/>
    <w:rsid w:val="001D2108"/>
    <w:rsid w:val="001F7FE1"/>
    <w:rsid w:val="00220708"/>
    <w:rsid w:val="00222A4F"/>
    <w:rsid w:val="0024067D"/>
    <w:rsid w:val="002431E8"/>
    <w:rsid w:val="00254238"/>
    <w:rsid w:val="00261C7D"/>
    <w:rsid w:val="002633C1"/>
    <w:rsid w:val="00270DF0"/>
    <w:rsid w:val="0027716B"/>
    <w:rsid w:val="00282B21"/>
    <w:rsid w:val="00282DA9"/>
    <w:rsid w:val="00283A52"/>
    <w:rsid w:val="002A0310"/>
    <w:rsid w:val="002A2668"/>
    <w:rsid w:val="002A542F"/>
    <w:rsid w:val="002A6E4C"/>
    <w:rsid w:val="002B1F61"/>
    <w:rsid w:val="002B775E"/>
    <w:rsid w:val="002D095E"/>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120BA"/>
    <w:rsid w:val="004147C2"/>
    <w:rsid w:val="00417F6D"/>
    <w:rsid w:val="004233D8"/>
    <w:rsid w:val="00437F70"/>
    <w:rsid w:val="0044183B"/>
    <w:rsid w:val="00452B0D"/>
    <w:rsid w:val="00463675"/>
    <w:rsid w:val="00496CBC"/>
    <w:rsid w:val="00496D50"/>
    <w:rsid w:val="004A03EC"/>
    <w:rsid w:val="004C6071"/>
    <w:rsid w:val="004D1605"/>
    <w:rsid w:val="004E2356"/>
    <w:rsid w:val="004F3AA9"/>
    <w:rsid w:val="0050174F"/>
    <w:rsid w:val="00501F64"/>
    <w:rsid w:val="00505F59"/>
    <w:rsid w:val="00506014"/>
    <w:rsid w:val="00524050"/>
    <w:rsid w:val="005441BD"/>
    <w:rsid w:val="00557D6F"/>
    <w:rsid w:val="005643E8"/>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822EF"/>
    <w:rsid w:val="00787EAC"/>
    <w:rsid w:val="007A671D"/>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D1B54"/>
    <w:rsid w:val="008F358E"/>
    <w:rsid w:val="008F581B"/>
    <w:rsid w:val="00907392"/>
    <w:rsid w:val="00916145"/>
    <w:rsid w:val="00923E7C"/>
    <w:rsid w:val="00930904"/>
    <w:rsid w:val="00941A45"/>
    <w:rsid w:val="00950DE4"/>
    <w:rsid w:val="00952417"/>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D45"/>
    <w:rsid w:val="00A6412A"/>
    <w:rsid w:val="00A64F79"/>
    <w:rsid w:val="00A66A2B"/>
    <w:rsid w:val="00A8524C"/>
    <w:rsid w:val="00A87B43"/>
    <w:rsid w:val="00A95284"/>
    <w:rsid w:val="00AA3789"/>
    <w:rsid w:val="00AA637B"/>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A0491"/>
    <w:rsid w:val="00CA4AF5"/>
    <w:rsid w:val="00CB2DDF"/>
    <w:rsid w:val="00CC7915"/>
    <w:rsid w:val="00CF669B"/>
    <w:rsid w:val="00D237C3"/>
    <w:rsid w:val="00D24338"/>
    <w:rsid w:val="00D40BEF"/>
    <w:rsid w:val="00D4192F"/>
    <w:rsid w:val="00D42DF3"/>
    <w:rsid w:val="00D53B06"/>
    <w:rsid w:val="00D65530"/>
    <w:rsid w:val="00D74A1C"/>
    <w:rsid w:val="00D75660"/>
    <w:rsid w:val="00D810B7"/>
    <w:rsid w:val="00D876BF"/>
    <w:rsid w:val="00D8797D"/>
    <w:rsid w:val="00DA1415"/>
    <w:rsid w:val="00DC6C67"/>
    <w:rsid w:val="00DD0CF0"/>
    <w:rsid w:val="00DE3278"/>
    <w:rsid w:val="00DF7F04"/>
    <w:rsid w:val="00E02B07"/>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F01F6D"/>
    <w:rsid w:val="00F11820"/>
    <w:rsid w:val="00F17587"/>
    <w:rsid w:val="00F23FFC"/>
    <w:rsid w:val="00F31AC2"/>
    <w:rsid w:val="00F31B8A"/>
    <w:rsid w:val="00F32CDF"/>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280</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4280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
  <cp:keywords/>
  <dc:description/>
  <cp:lastModifiedBy>Interdigital (Oumer Teyeb)</cp:lastModifiedBy>
  <cp:revision>207</cp:revision>
  <cp:lastPrinted>2002-04-23T00:10:00Z</cp:lastPrinted>
  <dcterms:created xsi:type="dcterms:W3CDTF">2017-05-18T09:56:00Z</dcterms:created>
  <dcterms:modified xsi:type="dcterms:W3CDTF">2024-11-14T18:22:00Z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